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565" w:rsidRDefault="00900D10" w:rsidP="003E508C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  <w:r>
        <w:rPr>
          <w:rFonts w:ascii="Palatino Linotype" w:hAnsi="Palatino Linotype"/>
          <w:b/>
          <w:sz w:val="24"/>
          <w:szCs w:val="24"/>
        </w:rPr>
        <w:t>VOTO</w:t>
      </w:r>
      <w:r w:rsidR="003E508C" w:rsidRPr="002D2323">
        <w:rPr>
          <w:rFonts w:ascii="Palatino Linotype" w:hAnsi="Palatino Linotype"/>
          <w:b/>
          <w:sz w:val="24"/>
          <w:szCs w:val="24"/>
        </w:rPr>
        <w:t xml:space="preserve"> PARTICULAR QUE FORMULA </w:t>
      </w:r>
      <w:r w:rsidR="00356AFF">
        <w:rPr>
          <w:rFonts w:ascii="Palatino Linotype" w:hAnsi="Palatino Linotype"/>
          <w:b/>
          <w:sz w:val="24"/>
          <w:szCs w:val="24"/>
        </w:rPr>
        <w:t>LA COMISIONADA</w:t>
      </w:r>
      <w:r w:rsidR="003E508C" w:rsidRPr="002D2323">
        <w:rPr>
          <w:rFonts w:ascii="Palatino Linotype" w:hAnsi="Palatino Linotype"/>
          <w:b/>
          <w:sz w:val="24"/>
          <w:szCs w:val="24"/>
        </w:rPr>
        <w:t xml:space="preserve"> </w:t>
      </w:r>
      <w:r w:rsidR="00C05D0B">
        <w:rPr>
          <w:rFonts w:ascii="Palatino Linotype" w:hAnsi="Palatino Linotype"/>
          <w:b/>
          <w:sz w:val="24"/>
          <w:szCs w:val="24"/>
        </w:rPr>
        <w:t xml:space="preserve">PRESIDENTA </w:t>
      </w:r>
      <w:r w:rsidR="003E508C" w:rsidRPr="002D2323">
        <w:rPr>
          <w:rFonts w:ascii="Palatino Linotype" w:hAnsi="Palatino Linotype"/>
          <w:b/>
          <w:sz w:val="24"/>
          <w:szCs w:val="24"/>
        </w:rPr>
        <w:t xml:space="preserve">ZULEMA MARTÍNEZ SÁNCHEZ, EN RELACIÓN CON LA RESOLUCIÓN DICTADA POR EL PLENO DEL INSTITUTO DE TRANSPARENCIA, ACCESO A LA INFORMACIÓN PÚBLICA Y PROTECCIÓN DE DATOS PERSONALES DEL ESTADO DE MÉXICO Y MUNICIPIOS, EN LA </w:t>
      </w:r>
      <w:r w:rsidR="00B458DF">
        <w:rPr>
          <w:rFonts w:ascii="Palatino Linotype" w:hAnsi="Palatino Linotype"/>
          <w:b/>
          <w:sz w:val="24"/>
          <w:szCs w:val="24"/>
        </w:rPr>
        <w:t>TERCERA</w:t>
      </w:r>
      <w:r w:rsidR="004B22E0">
        <w:rPr>
          <w:rFonts w:ascii="Palatino Linotype" w:hAnsi="Palatino Linotype"/>
          <w:b/>
          <w:sz w:val="24"/>
          <w:szCs w:val="24"/>
        </w:rPr>
        <w:t xml:space="preserve"> </w:t>
      </w:r>
      <w:r w:rsidR="003E508C" w:rsidRPr="002D2323">
        <w:rPr>
          <w:rFonts w:ascii="Palatino Linotype" w:hAnsi="Palatino Linotype"/>
          <w:b/>
          <w:sz w:val="24"/>
          <w:szCs w:val="24"/>
        </w:rPr>
        <w:t xml:space="preserve">SESIÓN ORDINARIA DEL </w:t>
      </w:r>
      <w:r w:rsidR="00B458DF">
        <w:rPr>
          <w:rFonts w:ascii="Palatino Linotype" w:hAnsi="Palatino Linotype"/>
          <w:b/>
          <w:sz w:val="24"/>
          <w:szCs w:val="24"/>
        </w:rPr>
        <w:t>V</w:t>
      </w:r>
      <w:r w:rsidR="00E20B5B">
        <w:rPr>
          <w:rFonts w:ascii="Palatino Linotype" w:hAnsi="Palatino Linotype"/>
          <w:b/>
          <w:sz w:val="24"/>
          <w:szCs w:val="24"/>
        </w:rPr>
        <w:t>EINTITRÉ</w:t>
      </w:r>
      <w:r w:rsidR="00B458DF">
        <w:rPr>
          <w:rFonts w:ascii="Palatino Linotype" w:hAnsi="Palatino Linotype"/>
          <w:b/>
          <w:sz w:val="24"/>
          <w:szCs w:val="24"/>
        </w:rPr>
        <w:t>S</w:t>
      </w:r>
      <w:r w:rsidR="004B22E0">
        <w:rPr>
          <w:rFonts w:ascii="Palatino Linotype" w:hAnsi="Palatino Linotype"/>
          <w:b/>
          <w:sz w:val="24"/>
          <w:szCs w:val="24"/>
        </w:rPr>
        <w:t xml:space="preserve"> DE ENERO</w:t>
      </w:r>
      <w:r w:rsidR="009A5866">
        <w:rPr>
          <w:rFonts w:ascii="Palatino Linotype" w:hAnsi="Palatino Linotype"/>
          <w:b/>
          <w:sz w:val="24"/>
          <w:szCs w:val="24"/>
        </w:rPr>
        <w:t xml:space="preserve"> DE </w:t>
      </w:r>
      <w:r w:rsidR="00BE2055">
        <w:rPr>
          <w:rFonts w:ascii="Palatino Linotype" w:hAnsi="Palatino Linotype"/>
          <w:b/>
          <w:sz w:val="24"/>
          <w:szCs w:val="24"/>
        </w:rPr>
        <w:t>DOS MIL</w:t>
      </w:r>
      <w:r w:rsidR="003E508C" w:rsidRPr="002D2323">
        <w:rPr>
          <w:rFonts w:ascii="Palatino Linotype" w:hAnsi="Palatino Linotype"/>
          <w:b/>
          <w:sz w:val="24"/>
          <w:szCs w:val="24"/>
        </w:rPr>
        <w:t xml:space="preserve"> </w:t>
      </w:r>
      <w:r w:rsidR="004B22E0">
        <w:rPr>
          <w:rFonts w:ascii="Palatino Linotype" w:hAnsi="Palatino Linotype"/>
          <w:b/>
          <w:sz w:val="24"/>
          <w:szCs w:val="24"/>
        </w:rPr>
        <w:t>DIECINUEVE</w:t>
      </w:r>
      <w:r w:rsidR="003E508C" w:rsidRPr="002D2323">
        <w:rPr>
          <w:rFonts w:ascii="Palatino Linotype" w:hAnsi="Palatino Linotype"/>
          <w:b/>
          <w:sz w:val="24"/>
          <w:szCs w:val="24"/>
        </w:rPr>
        <w:t xml:space="preserve">, EN </w:t>
      </w:r>
      <w:r w:rsidR="004B22E0">
        <w:rPr>
          <w:rFonts w:ascii="Palatino Linotype" w:hAnsi="Palatino Linotype"/>
          <w:b/>
          <w:sz w:val="24"/>
          <w:szCs w:val="24"/>
        </w:rPr>
        <w:t xml:space="preserve">EL RECURSO DE REVISIÓN </w:t>
      </w:r>
      <w:r w:rsidR="00B458DF" w:rsidRPr="00B458DF">
        <w:rPr>
          <w:rFonts w:ascii="Palatino Linotype" w:hAnsi="Palatino Linotype"/>
          <w:b/>
          <w:sz w:val="24"/>
          <w:szCs w:val="24"/>
        </w:rPr>
        <w:t>04138/INFOEM/IP/RR/2018</w:t>
      </w:r>
      <w:r w:rsidR="004B22E0">
        <w:rPr>
          <w:rFonts w:ascii="Palatino Linotype" w:hAnsi="Palatino Linotype"/>
          <w:b/>
          <w:sz w:val="24"/>
          <w:szCs w:val="24"/>
        </w:rPr>
        <w:t>.</w:t>
      </w:r>
    </w:p>
    <w:p w:rsidR="006D73C4" w:rsidRPr="002D2323" w:rsidRDefault="006D73C4" w:rsidP="006D73C4">
      <w:pPr>
        <w:spacing w:before="240" w:after="120" w:line="360" w:lineRule="auto"/>
        <w:jc w:val="both"/>
        <w:rPr>
          <w:rFonts w:ascii="Palatino Linotype" w:hAnsi="Palatino Linotype"/>
          <w:b/>
          <w:sz w:val="24"/>
          <w:szCs w:val="24"/>
        </w:rPr>
      </w:pPr>
    </w:p>
    <w:p w:rsidR="00900D10" w:rsidRDefault="00900D10" w:rsidP="00900D10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Con fundamento en lo dispuesto por el artículo 14 fracción XI del Reglamento Interior del Instituto de Transparencia, Acceso a la Información Pública y Protección de Datos Personales del Estado de México y Municipios, </w:t>
      </w:r>
      <w:r w:rsidR="00356AFF">
        <w:rPr>
          <w:rFonts w:ascii="Palatino Linotype" w:hAnsi="Palatino Linotype"/>
          <w:sz w:val="24"/>
          <w:szCs w:val="24"/>
        </w:rPr>
        <w:t xml:space="preserve">la </w:t>
      </w:r>
      <w:r>
        <w:rPr>
          <w:rFonts w:ascii="Palatino Linotype" w:hAnsi="Palatino Linotype"/>
          <w:sz w:val="24"/>
          <w:szCs w:val="24"/>
        </w:rPr>
        <w:t>Comisionad</w:t>
      </w:r>
      <w:r w:rsidR="00356AFF">
        <w:rPr>
          <w:rFonts w:ascii="Palatino Linotype" w:hAnsi="Palatino Linotype"/>
          <w:sz w:val="24"/>
          <w:szCs w:val="24"/>
        </w:rPr>
        <w:t>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C05D0B">
        <w:rPr>
          <w:rFonts w:ascii="Palatino Linotype" w:hAnsi="Palatino Linotype"/>
          <w:sz w:val="24"/>
          <w:szCs w:val="24"/>
        </w:rPr>
        <w:t xml:space="preserve">Presidenta </w:t>
      </w:r>
      <w:r>
        <w:rPr>
          <w:rFonts w:ascii="Palatino Linotype" w:hAnsi="Palatino Linotype"/>
          <w:sz w:val="24"/>
          <w:szCs w:val="24"/>
        </w:rPr>
        <w:t>Zulema Martínez Sánchez emite VOTO PARTICULAR</w:t>
      </w:r>
      <w:r w:rsidR="005D2BE8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respecto a la resolución dictada en </w:t>
      </w:r>
      <w:r w:rsidR="004B22E0">
        <w:rPr>
          <w:rFonts w:ascii="Palatino Linotype" w:hAnsi="Palatino Linotype"/>
          <w:sz w:val="24"/>
          <w:szCs w:val="24"/>
        </w:rPr>
        <w:t xml:space="preserve">el recurso de revisión </w:t>
      </w:r>
      <w:r w:rsidR="00B458DF" w:rsidRPr="00863565">
        <w:rPr>
          <w:rFonts w:ascii="Palatino Linotype" w:hAnsi="Palatino Linotype"/>
          <w:b/>
          <w:sz w:val="24"/>
          <w:szCs w:val="24"/>
        </w:rPr>
        <w:t>04138/INFOEM/IP/RR/2018</w:t>
      </w:r>
      <w:r>
        <w:rPr>
          <w:rFonts w:ascii="Palatino Linotype" w:hAnsi="Palatino Linotype"/>
          <w:sz w:val="24"/>
          <w:szCs w:val="24"/>
        </w:rPr>
        <w:t xml:space="preserve">, pronunciada por el Pleno de este Instituto ante el proyecto presentado por </w:t>
      </w:r>
      <w:r w:rsidR="00685714">
        <w:rPr>
          <w:rFonts w:ascii="Palatino Linotype" w:hAnsi="Palatino Linotype"/>
          <w:sz w:val="24"/>
          <w:szCs w:val="24"/>
        </w:rPr>
        <w:t>el Comisionado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4B22E0">
        <w:rPr>
          <w:rFonts w:ascii="Palatino Linotype" w:hAnsi="Palatino Linotype"/>
          <w:sz w:val="24"/>
          <w:szCs w:val="24"/>
        </w:rPr>
        <w:t>José Guadalupe Luna Hernández</w:t>
      </w:r>
      <w:r w:rsidR="00B458DF">
        <w:rPr>
          <w:rFonts w:ascii="Palatino Linotype" w:hAnsi="Palatino Linotype"/>
          <w:sz w:val="24"/>
          <w:szCs w:val="24"/>
        </w:rPr>
        <w:t>, que es del tenor siguiente:</w:t>
      </w:r>
    </w:p>
    <w:p w:rsidR="003E508C" w:rsidRDefault="003E508C" w:rsidP="006D73C4">
      <w:pPr>
        <w:spacing w:before="240" w:after="12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3E508C" w:rsidRDefault="003E508C" w:rsidP="003E508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En primer término debe</w:t>
      </w:r>
      <w:r w:rsidR="005D2BE8">
        <w:rPr>
          <w:rFonts w:ascii="Palatino Linotype" w:hAnsi="Palatino Linotype"/>
          <w:sz w:val="24"/>
          <w:szCs w:val="24"/>
        </w:rPr>
        <w:t>mos</w:t>
      </w:r>
      <w:r>
        <w:rPr>
          <w:rFonts w:ascii="Palatino Linotype" w:hAnsi="Palatino Linotype"/>
          <w:sz w:val="24"/>
          <w:szCs w:val="24"/>
        </w:rPr>
        <w:t xml:space="preserve"> referir que se comparte el sentido</w:t>
      </w:r>
      <w:r w:rsidR="005D2BE8">
        <w:rPr>
          <w:rFonts w:ascii="Palatino Linotype" w:hAnsi="Palatino Linotype"/>
          <w:sz w:val="24"/>
          <w:szCs w:val="24"/>
        </w:rPr>
        <w:t xml:space="preserve"> en general </w:t>
      </w:r>
      <w:r>
        <w:rPr>
          <w:rFonts w:ascii="Palatino Linotype" w:hAnsi="Palatino Linotype"/>
          <w:sz w:val="24"/>
          <w:szCs w:val="24"/>
        </w:rPr>
        <w:t xml:space="preserve">de la resolución presentada por </w:t>
      </w:r>
      <w:r w:rsidR="00863565">
        <w:rPr>
          <w:rFonts w:ascii="Palatino Linotype" w:hAnsi="Palatino Linotype"/>
          <w:sz w:val="24"/>
          <w:szCs w:val="24"/>
        </w:rPr>
        <w:t>el</w:t>
      </w:r>
      <w:r>
        <w:rPr>
          <w:rFonts w:ascii="Palatino Linotype" w:hAnsi="Palatino Linotype"/>
          <w:sz w:val="24"/>
          <w:szCs w:val="24"/>
        </w:rPr>
        <w:t xml:space="preserve"> Comisionad</w:t>
      </w:r>
      <w:r w:rsidR="00863565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 xml:space="preserve"> Ponente, no obstante </w:t>
      </w:r>
      <w:r w:rsidR="005D2BE8">
        <w:rPr>
          <w:rFonts w:ascii="Palatino Linotype" w:hAnsi="Palatino Linotype"/>
          <w:sz w:val="24"/>
          <w:szCs w:val="24"/>
        </w:rPr>
        <w:t>habremos de hacer mención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815ABE">
        <w:rPr>
          <w:rFonts w:ascii="Palatino Linotype" w:hAnsi="Palatino Linotype"/>
          <w:sz w:val="24"/>
          <w:szCs w:val="24"/>
        </w:rPr>
        <w:t>a un axioma contenido en el cuerpo del instrumento resolutor, pues impacta en resolutivos</w:t>
      </w:r>
      <w:r w:rsidR="00B74265">
        <w:rPr>
          <w:rFonts w:ascii="Palatino Linotype" w:hAnsi="Palatino Linotype"/>
          <w:sz w:val="24"/>
          <w:szCs w:val="24"/>
        </w:rPr>
        <w:t xml:space="preserve">, toda vez que el sentido de éstos es </w:t>
      </w:r>
      <w:r w:rsidR="004B22E0">
        <w:rPr>
          <w:rFonts w:ascii="Palatino Linotype" w:hAnsi="Palatino Linotype"/>
          <w:sz w:val="24"/>
          <w:szCs w:val="24"/>
        </w:rPr>
        <w:t xml:space="preserve">la </w:t>
      </w:r>
      <w:r w:rsidR="00B458DF">
        <w:rPr>
          <w:rFonts w:ascii="Palatino Linotype" w:hAnsi="Palatino Linotype"/>
          <w:sz w:val="24"/>
          <w:szCs w:val="24"/>
        </w:rPr>
        <w:t>modificación</w:t>
      </w:r>
      <w:r w:rsidR="004B22E0">
        <w:rPr>
          <w:rFonts w:ascii="Palatino Linotype" w:hAnsi="Palatino Linotype"/>
          <w:sz w:val="24"/>
          <w:szCs w:val="24"/>
        </w:rPr>
        <w:t xml:space="preserve"> de la respuesta del Sujeto Obligado</w:t>
      </w:r>
      <w:r w:rsidR="00B74265">
        <w:rPr>
          <w:rFonts w:ascii="Palatino Linotype" w:hAnsi="Palatino Linotype"/>
          <w:sz w:val="24"/>
          <w:szCs w:val="24"/>
        </w:rPr>
        <w:t xml:space="preserve">, siendo la postura de esta Ponencia que el sentido de la resolución debería haber sido </w:t>
      </w:r>
      <w:r w:rsidR="00B458DF">
        <w:rPr>
          <w:rFonts w:ascii="Palatino Linotype" w:hAnsi="Palatino Linotype"/>
          <w:sz w:val="24"/>
          <w:szCs w:val="24"/>
        </w:rPr>
        <w:t>revocar</w:t>
      </w:r>
      <w:r w:rsidR="004B22E0">
        <w:rPr>
          <w:rFonts w:ascii="Palatino Linotype" w:hAnsi="Palatino Linotype"/>
          <w:sz w:val="24"/>
          <w:szCs w:val="24"/>
        </w:rPr>
        <w:t xml:space="preserve"> </w:t>
      </w:r>
      <w:r w:rsidR="00B74265">
        <w:rPr>
          <w:rFonts w:ascii="Palatino Linotype" w:hAnsi="Palatino Linotype"/>
          <w:sz w:val="24"/>
          <w:szCs w:val="24"/>
        </w:rPr>
        <w:t>la respuesta a la solicitud de información primigenia, de acuerdo a las siguientes consideraciones:</w:t>
      </w:r>
      <w:r w:rsidR="008653B7">
        <w:rPr>
          <w:rFonts w:ascii="Palatino Linotype" w:hAnsi="Palatino Linotype"/>
          <w:sz w:val="24"/>
          <w:szCs w:val="24"/>
        </w:rPr>
        <w:t xml:space="preserve"> </w:t>
      </w:r>
    </w:p>
    <w:p w:rsidR="00B74265" w:rsidRDefault="00B74265" w:rsidP="006D73C4">
      <w:pPr>
        <w:spacing w:before="240" w:after="12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1332FD" w:rsidRDefault="00B74265" w:rsidP="003E508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En un primer término, se debe recordar que </w:t>
      </w:r>
      <w:r w:rsidR="00E20B5B">
        <w:rPr>
          <w:rFonts w:ascii="Palatino Linotype" w:hAnsi="Palatino Linotype"/>
          <w:sz w:val="24"/>
          <w:szCs w:val="24"/>
        </w:rPr>
        <w:t>la</w:t>
      </w:r>
      <w:r w:rsidR="001332FD">
        <w:rPr>
          <w:rFonts w:ascii="Palatino Linotype" w:hAnsi="Palatino Linotype"/>
          <w:sz w:val="24"/>
          <w:szCs w:val="24"/>
        </w:rPr>
        <w:t xml:space="preserve"> Recurrente solicitó al Sujeto Obligado a que se diera respuesta </w:t>
      </w:r>
      <w:r w:rsidR="00B458DF">
        <w:rPr>
          <w:rFonts w:ascii="Palatino Linotype" w:hAnsi="Palatino Linotype"/>
          <w:sz w:val="24"/>
          <w:szCs w:val="24"/>
        </w:rPr>
        <w:t>sobre el</w:t>
      </w:r>
      <w:r w:rsidR="001332FD">
        <w:rPr>
          <w:rFonts w:ascii="Palatino Linotype" w:hAnsi="Palatino Linotype"/>
          <w:sz w:val="24"/>
          <w:szCs w:val="24"/>
        </w:rPr>
        <w:t xml:space="preserve"> </w:t>
      </w:r>
      <w:r w:rsidR="00B458DF">
        <w:rPr>
          <w:rFonts w:ascii="Palatino Linotype" w:hAnsi="Palatino Linotype"/>
          <w:sz w:val="24"/>
          <w:szCs w:val="24"/>
        </w:rPr>
        <w:t>h</w:t>
      </w:r>
      <w:r w:rsidR="00B458DF" w:rsidRPr="00B458DF">
        <w:rPr>
          <w:rFonts w:ascii="Palatino Linotype" w:hAnsi="Palatino Linotype"/>
          <w:sz w:val="24"/>
          <w:szCs w:val="24"/>
        </w:rPr>
        <w:t>istórico de gasolina entregada por concepto de comisiones oficiales con el documento que avale la Comisión</w:t>
      </w:r>
      <w:r w:rsidR="001332FD">
        <w:rPr>
          <w:rFonts w:ascii="Palatino Linotype" w:hAnsi="Palatino Linotype"/>
          <w:sz w:val="24"/>
          <w:szCs w:val="24"/>
        </w:rPr>
        <w:t>.</w:t>
      </w:r>
    </w:p>
    <w:p w:rsidR="001332FD" w:rsidRDefault="001332FD" w:rsidP="006D73C4">
      <w:pPr>
        <w:spacing w:before="240" w:after="12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1332FD" w:rsidRDefault="001332FD" w:rsidP="003E508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B458DF">
        <w:rPr>
          <w:rFonts w:ascii="Palatino Linotype" w:hAnsi="Palatino Linotype"/>
          <w:sz w:val="24"/>
          <w:szCs w:val="24"/>
        </w:rPr>
        <w:t>A la solicitud planteada, el Sujeto Obligado</w:t>
      </w:r>
      <w:r w:rsidR="00B458DF" w:rsidRPr="00B458DF">
        <w:rPr>
          <w:rFonts w:ascii="Palatino Linotype" w:hAnsi="Palatino Linotype"/>
          <w:sz w:val="24"/>
          <w:szCs w:val="24"/>
        </w:rPr>
        <w:t xml:space="preserve"> a través </w:t>
      </w:r>
      <w:r w:rsidR="007B6E57">
        <w:rPr>
          <w:rFonts w:ascii="Palatino Linotype" w:hAnsi="Palatino Linotype"/>
          <w:sz w:val="24"/>
          <w:szCs w:val="24"/>
        </w:rPr>
        <w:t xml:space="preserve"> del </w:t>
      </w:r>
      <w:r w:rsidR="00B458DF" w:rsidRPr="00B458DF">
        <w:rPr>
          <w:rFonts w:ascii="Palatino Linotype" w:eastAsia="MS Mincho" w:hAnsi="Palatino Linotype" w:cs="Arial"/>
          <w:bCs/>
          <w:color w:val="000000"/>
          <w:sz w:val="24"/>
          <w:szCs w:val="24"/>
        </w:rPr>
        <w:t>Encargado del Departamento de Recursos Financieros</w:t>
      </w:r>
      <w:r w:rsidRPr="00B458DF">
        <w:rPr>
          <w:rFonts w:ascii="Palatino Linotype" w:hAnsi="Palatino Linotype"/>
          <w:sz w:val="24"/>
          <w:szCs w:val="24"/>
        </w:rPr>
        <w:t xml:space="preserve"> respondió en un primer momento </w:t>
      </w:r>
      <w:r w:rsidR="007740D5" w:rsidRPr="00B458DF">
        <w:rPr>
          <w:rFonts w:ascii="Palatino Linotype" w:hAnsi="Palatino Linotype"/>
          <w:sz w:val="24"/>
          <w:szCs w:val="24"/>
        </w:rPr>
        <w:t xml:space="preserve">que </w:t>
      </w:r>
      <w:r w:rsidR="007B6E57">
        <w:rPr>
          <w:rFonts w:ascii="Palatino Linotype" w:hAnsi="Palatino Linotype"/>
          <w:sz w:val="24"/>
          <w:szCs w:val="24"/>
        </w:rPr>
        <w:t>t</w:t>
      </w:r>
      <w:r w:rsidR="00B458DF" w:rsidRPr="00B458DF">
        <w:rPr>
          <w:rFonts w:ascii="Palatino Linotype" w:hAnsi="Palatino Linotype"/>
          <w:sz w:val="24"/>
          <w:szCs w:val="24"/>
        </w:rPr>
        <w:t>ras realizar</w:t>
      </w:r>
      <w:r w:rsidR="007B6E57">
        <w:rPr>
          <w:rFonts w:ascii="Palatino Linotype" w:hAnsi="Palatino Linotype"/>
          <w:sz w:val="24"/>
          <w:szCs w:val="24"/>
        </w:rPr>
        <w:t xml:space="preserve"> una</w:t>
      </w:r>
      <w:r w:rsidR="00B458DF" w:rsidRPr="00B458DF">
        <w:rPr>
          <w:rFonts w:ascii="Palatino Linotype" w:hAnsi="Palatino Linotype"/>
          <w:sz w:val="24"/>
          <w:szCs w:val="24"/>
        </w:rPr>
        <w:t xml:space="preserve"> búsqueda exhaustiva y razonable dentro </w:t>
      </w:r>
      <w:r w:rsidR="007B6E57">
        <w:rPr>
          <w:rFonts w:ascii="Palatino Linotype" w:hAnsi="Palatino Linotype"/>
          <w:sz w:val="24"/>
          <w:szCs w:val="24"/>
        </w:rPr>
        <w:t>de la Unidad Administrativa a su</w:t>
      </w:r>
      <w:r w:rsidR="00B458DF" w:rsidRPr="00B458DF">
        <w:rPr>
          <w:rFonts w:ascii="Palatino Linotype" w:hAnsi="Palatino Linotype"/>
          <w:sz w:val="24"/>
          <w:szCs w:val="24"/>
        </w:rPr>
        <w:t xml:space="preserve"> cargo; no se generó ni posee información donde conste la entrega de gasolina por comisiones oficiales del periodo comprendido del 3 de octubre de 2018; ya que de acuerdo con el POBALIN 102 (Políticas, Bases y Lineamientos en materia de Adquisiciones y Arrendamientos de bienes muebles y la prestación de Servicios) la gasolina solo se suministra a los automóviles operativos</w:t>
      </w:r>
      <w:r w:rsidR="00E20B5B">
        <w:rPr>
          <w:rFonts w:ascii="Palatino Linotype" w:hAnsi="Palatino Linotype"/>
          <w:sz w:val="24"/>
          <w:szCs w:val="24"/>
        </w:rPr>
        <w:t>. Ante esta respuesta, la</w:t>
      </w:r>
      <w:r w:rsidR="00724C96" w:rsidRPr="00B458DF">
        <w:rPr>
          <w:rFonts w:ascii="Palatino Linotype" w:hAnsi="Palatino Linotype"/>
          <w:sz w:val="24"/>
          <w:szCs w:val="24"/>
        </w:rPr>
        <w:t xml:space="preserve"> Recurrente interpuso el recurso de revisión que nos ocupa,</w:t>
      </w:r>
      <w:r w:rsidR="007B6E57">
        <w:rPr>
          <w:rFonts w:ascii="Palatino Linotype" w:hAnsi="Palatino Linotype"/>
          <w:sz w:val="24"/>
          <w:szCs w:val="24"/>
        </w:rPr>
        <w:t xml:space="preserve"> mediante el cual</w:t>
      </w:r>
      <w:r w:rsidR="00724C96" w:rsidRPr="00B458DF">
        <w:rPr>
          <w:rFonts w:ascii="Palatino Linotype" w:hAnsi="Palatino Linotype"/>
          <w:sz w:val="24"/>
          <w:szCs w:val="24"/>
        </w:rPr>
        <w:t xml:space="preserve"> impug</w:t>
      </w:r>
      <w:r w:rsidR="007B6E57">
        <w:rPr>
          <w:rFonts w:ascii="Palatino Linotype" w:hAnsi="Palatino Linotype"/>
          <w:sz w:val="24"/>
          <w:szCs w:val="24"/>
        </w:rPr>
        <w:t>nó la respuesta por considerar</w:t>
      </w:r>
      <w:r w:rsidR="00724C96" w:rsidRPr="00B458DF">
        <w:rPr>
          <w:rFonts w:ascii="Palatino Linotype" w:hAnsi="Palatino Linotype"/>
          <w:sz w:val="24"/>
          <w:szCs w:val="24"/>
        </w:rPr>
        <w:t xml:space="preserve"> </w:t>
      </w:r>
      <w:r w:rsidR="007B6E57">
        <w:rPr>
          <w:rFonts w:ascii="Palatino Linotype" w:hAnsi="Palatino Linotype"/>
          <w:sz w:val="24"/>
          <w:szCs w:val="24"/>
        </w:rPr>
        <w:t>que niegan la información</w:t>
      </w:r>
      <w:r w:rsidR="00724C96" w:rsidRPr="00B458DF">
        <w:rPr>
          <w:rFonts w:ascii="Palatino Linotype" w:hAnsi="Palatino Linotype"/>
          <w:sz w:val="24"/>
          <w:szCs w:val="24"/>
        </w:rPr>
        <w:t xml:space="preserve">, manifestando como motivos de inconformidad que el Sujeto Obligado </w:t>
      </w:r>
      <w:r w:rsidR="00477D17">
        <w:rPr>
          <w:rFonts w:ascii="Palatino Linotype" w:hAnsi="Palatino Linotype"/>
          <w:sz w:val="24"/>
          <w:szCs w:val="24"/>
        </w:rPr>
        <w:t xml:space="preserve">remitió información </w:t>
      </w:r>
      <w:r w:rsidR="00477D17" w:rsidRPr="00B458DF">
        <w:rPr>
          <w:rFonts w:ascii="Palatino Linotype" w:hAnsi="Palatino Linotype"/>
          <w:sz w:val="24"/>
          <w:szCs w:val="24"/>
        </w:rPr>
        <w:t>que no correspondía a lo solicitado</w:t>
      </w:r>
      <w:r w:rsidR="00724C96">
        <w:rPr>
          <w:rFonts w:ascii="Palatino Linotype" w:hAnsi="Palatino Linotype"/>
          <w:sz w:val="24"/>
          <w:szCs w:val="24"/>
        </w:rPr>
        <w:t>.</w:t>
      </w:r>
    </w:p>
    <w:p w:rsidR="00B93A33" w:rsidRDefault="00B93A33" w:rsidP="006D73C4">
      <w:pPr>
        <w:spacing w:before="240" w:after="12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1332FD" w:rsidRDefault="00B93A33" w:rsidP="00477D17">
      <w:pPr>
        <w:spacing w:after="0" w:line="360" w:lineRule="auto"/>
        <w:jc w:val="both"/>
        <w:rPr>
          <w:rFonts w:ascii="Palatino Linotype" w:eastAsia="MS Mincho" w:hAnsi="Palatino Linotype" w:cs="Times New Roman"/>
          <w:color w:val="000000"/>
          <w:sz w:val="24"/>
          <w:szCs w:val="24"/>
          <w:lang w:val="es-ES_tradnl" w:eastAsia="es-ES"/>
        </w:rPr>
      </w:pPr>
      <w:r>
        <w:rPr>
          <w:rFonts w:ascii="Palatino Linotype" w:hAnsi="Palatino Linotype"/>
          <w:sz w:val="24"/>
          <w:szCs w:val="24"/>
        </w:rPr>
        <w:t xml:space="preserve">Así, durante el periodo de manifestaciones, el Sujeto Obligado rindió su informe justificado </w:t>
      </w:r>
      <w:r w:rsidR="00477D17" w:rsidRPr="00477D17">
        <w:rPr>
          <w:rFonts w:ascii="Palatino Linotype" w:eastAsia="MS Mincho" w:hAnsi="Palatino Linotype" w:cs="Times New Roman"/>
          <w:color w:val="000000"/>
          <w:sz w:val="24"/>
          <w:szCs w:val="24"/>
          <w:lang w:val="es-ES_tradnl" w:eastAsia="es-ES"/>
        </w:rPr>
        <w:t xml:space="preserve">el cual no se puso a la vista de la particular en virtud de que no aportaba elementos novedosos con relación a la respuesta primigenia. </w:t>
      </w:r>
      <w:r w:rsidR="00477D17">
        <w:rPr>
          <w:rFonts w:ascii="Palatino Linotype" w:eastAsia="MS Mincho" w:hAnsi="Palatino Linotype" w:cs="Times New Roman"/>
          <w:color w:val="000000"/>
          <w:sz w:val="24"/>
          <w:szCs w:val="24"/>
          <w:lang w:val="es-ES_tradnl" w:eastAsia="es-ES"/>
        </w:rPr>
        <w:t>De igual forma,</w:t>
      </w:r>
      <w:r w:rsidR="00477D17" w:rsidRPr="00477D17">
        <w:t xml:space="preserve"> </w:t>
      </w:r>
      <w:r w:rsidR="00E20B5B">
        <w:rPr>
          <w:rFonts w:ascii="Palatino Linotype" w:eastAsia="MS Mincho" w:hAnsi="Palatino Linotype" w:cs="Times New Roman"/>
          <w:color w:val="000000"/>
          <w:sz w:val="24"/>
          <w:szCs w:val="24"/>
          <w:lang w:val="es-ES_tradnl" w:eastAsia="es-ES"/>
        </w:rPr>
        <w:t>la R</w:t>
      </w:r>
      <w:r w:rsidR="00477D17" w:rsidRPr="00477D17">
        <w:rPr>
          <w:rFonts w:ascii="Palatino Linotype" w:eastAsia="MS Mincho" w:hAnsi="Palatino Linotype" w:cs="Times New Roman"/>
          <w:color w:val="000000"/>
          <w:sz w:val="24"/>
          <w:szCs w:val="24"/>
          <w:lang w:val="es-ES_tradnl" w:eastAsia="es-ES"/>
        </w:rPr>
        <w:t>ecurrente fue omisa en realizar manifestaciones que a su derecho convinieran y asistieran</w:t>
      </w:r>
      <w:r w:rsidR="00477D17">
        <w:rPr>
          <w:rFonts w:ascii="Palatino Linotype" w:eastAsia="MS Mincho" w:hAnsi="Palatino Linotype" w:cs="Times New Roman"/>
          <w:color w:val="000000"/>
          <w:sz w:val="24"/>
          <w:szCs w:val="24"/>
          <w:lang w:val="es-ES_tradnl" w:eastAsia="es-ES"/>
        </w:rPr>
        <w:t>.</w:t>
      </w:r>
    </w:p>
    <w:p w:rsidR="003D58FC" w:rsidRPr="00991BEE" w:rsidRDefault="003D58FC" w:rsidP="006D73C4">
      <w:pPr>
        <w:spacing w:before="240" w:after="12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3D58FC" w:rsidRDefault="00991BEE" w:rsidP="003E508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 xml:space="preserve">Así, se </w:t>
      </w:r>
      <w:r w:rsidR="00E20B5B">
        <w:rPr>
          <w:rFonts w:ascii="Palatino Linotype" w:hAnsi="Palatino Linotype"/>
          <w:sz w:val="24"/>
          <w:szCs w:val="24"/>
        </w:rPr>
        <w:t>puede observar que la</w:t>
      </w:r>
      <w:r>
        <w:rPr>
          <w:rFonts w:ascii="Palatino Linotype" w:hAnsi="Palatino Linotype"/>
          <w:sz w:val="24"/>
          <w:szCs w:val="24"/>
        </w:rPr>
        <w:t xml:space="preserve"> Recurrente se </w:t>
      </w:r>
      <w:r w:rsidR="00197CE0">
        <w:rPr>
          <w:rFonts w:ascii="Palatino Linotype" w:hAnsi="Palatino Linotype"/>
          <w:sz w:val="24"/>
          <w:szCs w:val="24"/>
        </w:rPr>
        <w:t>in</w:t>
      </w:r>
      <w:r>
        <w:rPr>
          <w:rFonts w:ascii="Palatino Linotype" w:hAnsi="Palatino Linotype"/>
          <w:sz w:val="24"/>
          <w:szCs w:val="24"/>
        </w:rPr>
        <w:t xml:space="preserve">conforma </w:t>
      </w:r>
      <w:r w:rsidR="00197CE0">
        <w:rPr>
          <w:rFonts w:ascii="Palatino Linotype" w:hAnsi="Palatino Linotype"/>
          <w:sz w:val="24"/>
          <w:szCs w:val="24"/>
        </w:rPr>
        <w:t>en su totalidad por</w:t>
      </w:r>
      <w:r>
        <w:rPr>
          <w:rFonts w:ascii="Palatino Linotype" w:hAnsi="Palatino Linotype"/>
          <w:sz w:val="24"/>
          <w:szCs w:val="24"/>
        </w:rPr>
        <w:t xml:space="preserve"> la información </w:t>
      </w:r>
      <w:r w:rsidR="00197CE0">
        <w:rPr>
          <w:rFonts w:ascii="Palatino Linotype" w:hAnsi="Palatino Linotype"/>
          <w:sz w:val="24"/>
          <w:szCs w:val="24"/>
        </w:rPr>
        <w:t>rendida por el Sujeto Obligado, ya que este no colmó de manera parcial los requerimientos planteados en la solicitud de acceso a la información, ello al manifestar que no se tiene, no se ha generado, no se posee y no hay evidencia del histórico referido en dicha solicitud</w:t>
      </w:r>
      <w:r>
        <w:rPr>
          <w:rFonts w:ascii="Palatino Linotype" w:hAnsi="Palatino Linotype"/>
          <w:sz w:val="24"/>
          <w:szCs w:val="24"/>
        </w:rPr>
        <w:t>.</w:t>
      </w:r>
    </w:p>
    <w:p w:rsidR="00991BEE" w:rsidRDefault="00991BEE" w:rsidP="006D73C4">
      <w:pPr>
        <w:spacing w:before="240" w:after="12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991BEE" w:rsidRDefault="00197CE0" w:rsidP="00863565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Aunado a lo anterior</w:t>
      </w:r>
      <w:r w:rsidR="00326FB5">
        <w:rPr>
          <w:rFonts w:ascii="Palatino Linotype" w:hAnsi="Palatino Linotype"/>
          <w:sz w:val="24"/>
          <w:szCs w:val="24"/>
        </w:rPr>
        <w:t>, la Ponencia Resolutora</w:t>
      </w:r>
      <w:r>
        <w:rPr>
          <w:rFonts w:ascii="Palatino Linotype" w:hAnsi="Palatino Linotype"/>
          <w:sz w:val="24"/>
          <w:szCs w:val="24"/>
        </w:rPr>
        <w:t xml:space="preserve">, resolvió determinando ordenar la totalidad de los elementos planteados en la solicitud de acceso a la </w:t>
      </w:r>
      <w:r w:rsidR="00863565">
        <w:rPr>
          <w:rFonts w:ascii="Palatino Linotype" w:hAnsi="Palatino Linotype"/>
          <w:sz w:val="24"/>
          <w:szCs w:val="24"/>
        </w:rPr>
        <w:t>información, en</w:t>
      </w:r>
      <w:r w:rsidR="00326FB5">
        <w:rPr>
          <w:rFonts w:ascii="Palatino Linotype" w:hAnsi="Palatino Linotype"/>
          <w:sz w:val="24"/>
          <w:szCs w:val="24"/>
        </w:rPr>
        <w:t xml:space="preserve"> su Resolutivo Segundo </w:t>
      </w:r>
      <w:r w:rsidR="00EB0DC4">
        <w:rPr>
          <w:rFonts w:ascii="Palatino Linotype" w:hAnsi="Palatino Linotype"/>
          <w:sz w:val="24"/>
          <w:szCs w:val="24"/>
        </w:rPr>
        <w:t>como se observa a continuación</w:t>
      </w:r>
      <w:r w:rsidR="00326FB5">
        <w:rPr>
          <w:rFonts w:ascii="Palatino Linotype" w:hAnsi="Palatino Linotype"/>
          <w:sz w:val="24"/>
          <w:szCs w:val="24"/>
        </w:rPr>
        <w:t>:</w:t>
      </w:r>
    </w:p>
    <w:p w:rsidR="00326FB5" w:rsidRDefault="00326FB5" w:rsidP="006D73C4">
      <w:pPr>
        <w:spacing w:before="240" w:after="12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863565" w:rsidRDefault="00197CE0" w:rsidP="00AE7518">
      <w:pPr>
        <w:spacing w:after="120" w:line="360" w:lineRule="auto"/>
        <w:ind w:left="851" w:right="851"/>
        <w:jc w:val="both"/>
        <w:rPr>
          <w:rFonts w:ascii="Palatino Linotype" w:eastAsia="Times New Roman" w:hAnsi="Palatino Linotype" w:cs="Arial"/>
          <w:color w:val="000000"/>
          <w:lang w:val="es-ES"/>
        </w:rPr>
      </w:pPr>
      <w:r w:rsidRPr="00AE7518">
        <w:rPr>
          <w:rFonts w:ascii="Palatino Linotype" w:eastAsia="Times New Roman" w:hAnsi="Palatino Linotype" w:cs="Arial"/>
          <w:b/>
          <w:color w:val="000000"/>
          <w:lang w:val="es-ES"/>
        </w:rPr>
        <w:t xml:space="preserve">SEGUNDO. </w:t>
      </w:r>
      <w:r w:rsidRPr="00AE7518">
        <w:rPr>
          <w:rFonts w:ascii="Palatino Linotype" w:eastAsia="Times New Roman" w:hAnsi="Palatino Linotype" w:cs="Arial"/>
          <w:color w:val="000000"/>
          <w:lang w:val="es-ES"/>
        </w:rPr>
        <w:t xml:space="preserve">Se </w:t>
      </w:r>
      <w:r w:rsidRPr="00AE7518">
        <w:rPr>
          <w:rFonts w:ascii="Palatino Linotype" w:eastAsia="Times New Roman" w:hAnsi="Palatino Linotype" w:cs="Arial"/>
          <w:b/>
          <w:color w:val="000000"/>
          <w:lang w:val="es-ES"/>
        </w:rPr>
        <w:t xml:space="preserve">MODIFICA </w:t>
      </w:r>
      <w:r w:rsidRPr="00AE7518">
        <w:rPr>
          <w:rFonts w:ascii="Palatino Linotype" w:eastAsia="Times New Roman" w:hAnsi="Palatino Linotype" w:cs="Arial"/>
          <w:color w:val="000000"/>
          <w:lang w:val="es-ES"/>
        </w:rPr>
        <w:t xml:space="preserve">la respuesta emitida por la </w:t>
      </w:r>
      <w:r w:rsidRPr="00AE7518">
        <w:rPr>
          <w:rFonts w:ascii="Palatino Linotype" w:eastAsia="Times New Roman" w:hAnsi="Palatino Linotype" w:cs="Arial"/>
          <w:b/>
          <w:color w:val="000000"/>
          <w:lang w:val="es-ES"/>
        </w:rPr>
        <w:t xml:space="preserve">Universidad Politécnica del Valle de Toluca </w:t>
      </w:r>
      <w:r w:rsidRPr="00AE7518">
        <w:rPr>
          <w:rFonts w:ascii="Palatino Linotype" w:eastAsia="Times New Roman" w:hAnsi="Palatino Linotype" w:cs="Arial"/>
          <w:color w:val="000000"/>
          <w:lang w:val="es-ES"/>
        </w:rPr>
        <w:t xml:space="preserve">y se </w:t>
      </w:r>
      <w:r w:rsidRPr="00AE7518">
        <w:rPr>
          <w:rFonts w:ascii="Palatino Linotype" w:eastAsia="Times New Roman" w:hAnsi="Palatino Linotype" w:cs="Arial"/>
          <w:b/>
          <w:color w:val="000000"/>
          <w:lang w:val="es-ES"/>
        </w:rPr>
        <w:t xml:space="preserve">ORDENA </w:t>
      </w:r>
      <w:r w:rsidRPr="00AE7518">
        <w:rPr>
          <w:rFonts w:ascii="Palatino Linotype" w:eastAsia="Times New Roman" w:hAnsi="Palatino Linotype" w:cs="Arial"/>
          <w:color w:val="000000"/>
          <w:lang w:val="es-ES"/>
        </w:rPr>
        <w:t xml:space="preserve">entregar vía Sistema de Acceso a la Información Mexiquense </w:t>
      </w:r>
      <w:r w:rsidRPr="00AE7518">
        <w:rPr>
          <w:rFonts w:ascii="Palatino Linotype" w:eastAsia="Times New Roman" w:hAnsi="Palatino Linotype" w:cs="Arial"/>
          <w:b/>
          <w:color w:val="000000"/>
          <w:lang w:val="es-ES"/>
        </w:rPr>
        <w:t>(SAIMEX)</w:t>
      </w:r>
      <w:r w:rsidRPr="00AE7518">
        <w:rPr>
          <w:rFonts w:ascii="Palatino Linotype" w:eastAsia="Times New Roman" w:hAnsi="Palatino Linotype" w:cs="Arial"/>
          <w:color w:val="000000"/>
          <w:lang w:val="es-ES"/>
        </w:rPr>
        <w:t xml:space="preserve">, previa búsqueda exhaustiva y razonable en versión pública, la siguiente información: </w:t>
      </w:r>
    </w:p>
    <w:p w:rsidR="006D73C4" w:rsidRPr="006D73C4" w:rsidRDefault="006D73C4" w:rsidP="00AE7518">
      <w:pPr>
        <w:spacing w:after="120" w:line="360" w:lineRule="auto"/>
        <w:ind w:left="851" w:right="851"/>
        <w:jc w:val="both"/>
        <w:rPr>
          <w:rFonts w:ascii="Palatino Linotype" w:eastAsia="Times New Roman" w:hAnsi="Palatino Linotype" w:cs="Arial"/>
          <w:color w:val="000000"/>
          <w:sz w:val="24"/>
          <w:szCs w:val="24"/>
          <w:lang w:val="es-ES"/>
        </w:rPr>
      </w:pPr>
    </w:p>
    <w:p w:rsidR="00326FB5" w:rsidRPr="006D73C4" w:rsidRDefault="00197CE0" w:rsidP="00863565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851" w:right="851"/>
        <w:jc w:val="both"/>
        <w:rPr>
          <w:rFonts w:ascii="Palatino Linotype" w:hAnsi="Palatino Linotype"/>
          <w:b/>
          <w:lang w:eastAsia="es-ES_tradnl"/>
        </w:rPr>
      </w:pPr>
      <w:r w:rsidRPr="006D73C4">
        <w:rPr>
          <w:rFonts w:ascii="Palatino Linotype" w:eastAsia="Times New Roman" w:hAnsi="Palatino Linotype" w:cs="Arial"/>
          <w:b/>
          <w:color w:val="000000"/>
        </w:rPr>
        <w:t xml:space="preserve">Los </w:t>
      </w:r>
      <w:r w:rsidRPr="006D73C4">
        <w:rPr>
          <w:rFonts w:ascii="Palatino Linotype" w:hAnsi="Palatino Linotype" w:cs="Arial"/>
          <w:b/>
        </w:rPr>
        <w:t>registros de entrega de gasolina por concepto de comisiones oficiales y los documentos que avalen la Comisión, del catorce (14) de noviembre de dos mil seis al tres (03) de octubre de dos mil dieciocho.</w:t>
      </w:r>
    </w:p>
    <w:p w:rsidR="00326FB5" w:rsidRDefault="00326FB5" w:rsidP="006D73C4">
      <w:pPr>
        <w:spacing w:before="240" w:after="12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560F6D" w:rsidRDefault="009F5749" w:rsidP="00863565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Por lo que esta Ponencia considera que, toda vez que el Sujeto Obligado </w:t>
      </w:r>
      <w:r w:rsidR="00EB0DC4">
        <w:rPr>
          <w:rFonts w:ascii="Palatino Linotype" w:hAnsi="Palatino Linotype"/>
          <w:sz w:val="24"/>
          <w:szCs w:val="24"/>
        </w:rPr>
        <w:t xml:space="preserve">dio respuesta en sentido negativo a los </w:t>
      </w:r>
      <w:r w:rsidR="00C41C88">
        <w:rPr>
          <w:rFonts w:ascii="Palatino Linotype" w:hAnsi="Palatino Linotype"/>
          <w:sz w:val="24"/>
          <w:szCs w:val="24"/>
        </w:rPr>
        <w:t>requerimientos planteados por la</w:t>
      </w:r>
      <w:r w:rsidR="00EB0DC4">
        <w:rPr>
          <w:rFonts w:ascii="Palatino Linotype" w:hAnsi="Palatino Linotype"/>
          <w:sz w:val="24"/>
          <w:szCs w:val="24"/>
        </w:rPr>
        <w:t xml:space="preserve"> hoy Recurrente</w:t>
      </w:r>
      <w:r>
        <w:rPr>
          <w:rFonts w:ascii="Palatino Linotype" w:hAnsi="Palatino Linotype"/>
          <w:sz w:val="24"/>
          <w:szCs w:val="24"/>
        </w:rPr>
        <w:t xml:space="preserve">, así como </w:t>
      </w:r>
      <w:r w:rsidR="00863565">
        <w:rPr>
          <w:rFonts w:ascii="Palatino Linotype" w:hAnsi="Palatino Linotype"/>
          <w:sz w:val="24"/>
          <w:szCs w:val="24"/>
        </w:rPr>
        <w:t>ésta</w:t>
      </w:r>
      <w:r>
        <w:rPr>
          <w:rFonts w:ascii="Palatino Linotype" w:hAnsi="Palatino Linotype"/>
          <w:sz w:val="24"/>
          <w:szCs w:val="24"/>
        </w:rPr>
        <w:t xml:space="preserve"> se </w:t>
      </w:r>
      <w:r w:rsidR="00EB0DC4">
        <w:rPr>
          <w:rFonts w:ascii="Palatino Linotype" w:hAnsi="Palatino Linotype"/>
          <w:sz w:val="24"/>
          <w:szCs w:val="24"/>
        </w:rPr>
        <w:t xml:space="preserve">inconformó por la totalidad de </w:t>
      </w:r>
      <w:r>
        <w:rPr>
          <w:rFonts w:ascii="Palatino Linotype" w:hAnsi="Palatino Linotype"/>
          <w:sz w:val="24"/>
          <w:szCs w:val="24"/>
        </w:rPr>
        <w:t xml:space="preserve">la información presentada por el Sujeto </w:t>
      </w:r>
      <w:r>
        <w:rPr>
          <w:rFonts w:ascii="Palatino Linotype" w:hAnsi="Palatino Linotype"/>
          <w:sz w:val="24"/>
          <w:szCs w:val="24"/>
        </w:rPr>
        <w:lastRenderedPageBreak/>
        <w:t xml:space="preserve">Obligado, el sentido de la resolución debió ser </w:t>
      </w:r>
      <w:r w:rsidR="00EB0DC4">
        <w:rPr>
          <w:rFonts w:ascii="Palatino Linotype" w:hAnsi="Palatino Linotype"/>
          <w:sz w:val="24"/>
          <w:szCs w:val="24"/>
        </w:rPr>
        <w:t>Revocar</w:t>
      </w:r>
      <w:r>
        <w:rPr>
          <w:rFonts w:ascii="Palatino Linotype" w:hAnsi="Palatino Linotype"/>
          <w:sz w:val="24"/>
          <w:szCs w:val="24"/>
        </w:rPr>
        <w:t xml:space="preserve"> la respuesta, </w:t>
      </w:r>
      <w:r w:rsidR="00863565">
        <w:rPr>
          <w:rFonts w:ascii="Palatino Linotype" w:hAnsi="Palatino Linotype"/>
          <w:sz w:val="24"/>
          <w:szCs w:val="24"/>
        </w:rPr>
        <w:t>ya que</w:t>
      </w:r>
      <w:r w:rsidR="00EB0DC4">
        <w:rPr>
          <w:rFonts w:ascii="Palatino Linotype" w:hAnsi="Palatino Linotype"/>
          <w:sz w:val="24"/>
          <w:szCs w:val="24"/>
        </w:rPr>
        <w:t xml:space="preserve"> se ordenó</w:t>
      </w:r>
      <w:r>
        <w:rPr>
          <w:rFonts w:ascii="Palatino Linotype" w:hAnsi="Palatino Linotype"/>
          <w:sz w:val="24"/>
          <w:szCs w:val="24"/>
        </w:rPr>
        <w:t xml:space="preserve"> entregar </w:t>
      </w:r>
      <w:r w:rsidR="00C41C88">
        <w:rPr>
          <w:rFonts w:ascii="Palatino Linotype" w:hAnsi="Palatino Linotype"/>
          <w:sz w:val="24"/>
          <w:szCs w:val="24"/>
        </w:rPr>
        <w:t>cada uno</w:t>
      </w:r>
      <w:r w:rsidR="00EB0DC4">
        <w:rPr>
          <w:rFonts w:ascii="Palatino Linotype" w:hAnsi="Palatino Linotype"/>
          <w:sz w:val="24"/>
          <w:szCs w:val="24"/>
        </w:rPr>
        <w:t xml:space="preserve"> de</w:t>
      </w:r>
      <w:r w:rsidR="00C41C88">
        <w:rPr>
          <w:rFonts w:ascii="Palatino Linotype" w:hAnsi="Palatino Linotype"/>
          <w:sz w:val="24"/>
          <w:szCs w:val="24"/>
        </w:rPr>
        <w:t xml:space="preserve"> los</w:t>
      </w:r>
      <w:r w:rsidR="00EB0DC4">
        <w:rPr>
          <w:rFonts w:ascii="Palatino Linotype" w:hAnsi="Palatino Linotype"/>
          <w:sz w:val="24"/>
          <w:szCs w:val="24"/>
        </w:rPr>
        <w:t xml:space="preserve"> puntos requeridos por el particular.</w:t>
      </w:r>
    </w:p>
    <w:p w:rsidR="00F44133" w:rsidRDefault="00F44133" w:rsidP="00560F6D">
      <w:pPr>
        <w:spacing w:after="0" w:line="360" w:lineRule="auto"/>
        <w:jc w:val="center"/>
        <w:rPr>
          <w:rFonts w:ascii="Palatino Linotype" w:hAnsi="Palatino Linotype"/>
          <w:b/>
          <w:sz w:val="32"/>
          <w:szCs w:val="24"/>
        </w:rPr>
      </w:pPr>
    </w:p>
    <w:p w:rsidR="00AE7518" w:rsidRDefault="00AE7518" w:rsidP="00560F6D">
      <w:pPr>
        <w:spacing w:after="0" w:line="360" w:lineRule="auto"/>
        <w:jc w:val="center"/>
        <w:rPr>
          <w:rFonts w:ascii="Palatino Linotype" w:hAnsi="Palatino Linotype"/>
          <w:b/>
          <w:sz w:val="32"/>
          <w:szCs w:val="24"/>
        </w:rPr>
      </w:pPr>
    </w:p>
    <w:p w:rsidR="006D73C4" w:rsidRDefault="006D73C4" w:rsidP="00560F6D">
      <w:pPr>
        <w:spacing w:after="0" w:line="360" w:lineRule="auto"/>
        <w:jc w:val="center"/>
        <w:rPr>
          <w:rFonts w:ascii="Palatino Linotype" w:hAnsi="Palatino Linotype"/>
          <w:b/>
          <w:sz w:val="32"/>
          <w:szCs w:val="24"/>
        </w:rPr>
      </w:pPr>
    </w:p>
    <w:p w:rsidR="006D73C4" w:rsidRPr="003B66D9" w:rsidRDefault="006D73C4" w:rsidP="00560F6D">
      <w:pPr>
        <w:spacing w:after="0" w:line="360" w:lineRule="auto"/>
        <w:jc w:val="center"/>
        <w:rPr>
          <w:rFonts w:ascii="Palatino Linotype" w:hAnsi="Palatino Linotype"/>
          <w:b/>
          <w:sz w:val="32"/>
          <w:szCs w:val="24"/>
        </w:rPr>
      </w:pPr>
    </w:p>
    <w:p w:rsidR="00A341FD" w:rsidRDefault="00560F6D" w:rsidP="00560F6D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875B08">
        <w:rPr>
          <w:rFonts w:ascii="Palatino Linotype" w:hAnsi="Palatino Linotype"/>
          <w:b/>
          <w:sz w:val="24"/>
          <w:szCs w:val="24"/>
        </w:rPr>
        <w:t>Zulema Martínez Sánchez</w:t>
      </w:r>
    </w:p>
    <w:p w:rsidR="00560F6D" w:rsidRDefault="00560F6D" w:rsidP="00560F6D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875B08">
        <w:rPr>
          <w:rFonts w:ascii="Palatino Linotype" w:hAnsi="Palatino Linotype"/>
          <w:b/>
          <w:sz w:val="24"/>
          <w:szCs w:val="24"/>
        </w:rPr>
        <w:t>Comisionada</w:t>
      </w:r>
      <w:r w:rsidR="00C05D0B">
        <w:rPr>
          <w:rFonts w:ascii="Palatino Linotype" w:hAnsi="Palatino Linotype"/>
          <w:b/>
          <w:sz w:val="24"/>
          <w:szCs w:val="24"/>
        </w:rPr>
        <w:t xml:space="preserve"> Presidenta</w:t>
      </w:r>
    </w:p>
    <w:p w:rsidR="00A341FD" w:rsidRPr="00383E1C" w:rsidRDefault="003B66D9" w:rsidP="00863565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383E1C">
        <w:rPr>
          <w:rFonts w:ascii="Palatino Linotype" w:hAnsi="Palatino Linotype"/>
          <w:b/>
          <w:sz w:val="24"/>
          <w:szCs w:val="24"/>
        </w:rPr>
        <w:t>(Rúbrica)</w:t>
      </w: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6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6D73C4" w:rsidRDefault="006D73C4" w:rsidP="006D73C4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6D73C4">
        <w:rPr>
          <w:rFonts w:ascii="Palatino Linotype" w:hAnsi="Palatino Linotype"/>
          <w:sz w:val="20"/>
          <w:szCs w:val="20"/>
        </w:rPr>
        <w:t xml:space="preserve">Esta hoja corresponde al voto particular emitido en el recurso de revisión 04138/INFOEM/IP/RR/2018, aprobado en fecha </w:t>
      </w:r>
      <w:r>
        <w:rPr>
          <w:rFonts w:ascii="Palatino Linotype" w:hAnsi="Palatino Linotype"/>
          <w:sz w:val="20"/>
          <w:szCs w:val="20"/>
        </w:rPr>
        <w:t>veintitrés de enero de dos mil diecinueve</w:t>
      </w:r>
      <w:r w:rsidRPr="006D73C4">
        <w:rPr>
          <w:rFonts w:ascii="Palatino Linotype" w:hAnsi="Palatino Linotype"/>
          <w:sz w:val="20"/>
          <w:szCs w:val="20"/>
        </w:rPr>
        <w:t>.</w:t>
      </w:r>
    </w:p>
    <w:p w:rsidR="004C4D03" w:rsidRPr="00560F6D" w:rsidRDefault="00EB0DC4" w:rsidP="001F0CBC">
      <w:pPr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ZMS/OSAM/EJDG</w:t>
      </w:r>
    </w:p>
    <w:sectPr w:rsidR="004C4D03" w:rsidRPr="00560F6D" w:rsidSect="00FD16AE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871" w:right="1327" w:bottom="1560" w:left="1985" w:header="709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00B" w:rsidRDefault="0088000B">
      <w:pPr>
        <w:spacing w:after="0" w:line="240" w:lineRule="auto"/>
      </w:pPr>
      <w:r>
        <w:separator/>
      </w:r>
    </w:p>
  </w:endnote>
  <w:endnote w:type="continuationSeparator" w:id="0">
    <w:p w:rsidR="0088000B" w:rsidRDefault="00880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456" w:rsidRPr="00C81010" w:rsidRDefault="003E508C" w:rsidP="00765456">
    <w:pPr>
      <w:pStyle w:val="Piedepgina"/>
      <w:jc w:val="right"/>
      <w:rPr>
        <w:rFonts w:ascii="Palatino Linotype" w:hAnsi="Palatino Linotype" w:cs="Arial"/>
        <w:sz w:val="22"/>
        <w:szCs w:val="22"/>
      </w:rPr>
    </w:pPr>
    <w:r w:rsidRPr="00C81010">
      <w:rPr>
        <w:rFonts w:ascii="Palatino Linotype" w:hAnsi="Palatino Linotype" w:cs="Arial"/>
        <w:b/>
        <w:bCs/>
        <w:sz w:val="22"/>
        <w:szCs w:val="22"/>
      </w:rPr>
      <w:fldChar w:fldCharType="begin"/>
    </w:r>
    <w:r w:rsidRPr="00C81010">
      <w:rPr>
        <w:rFonts w:ascii="Palatino Linotype" w:hAnsi="Palatino Linotype" w:cs="Arial"/>
        <w:b/>
        <w:bCs/>
        <w:sz w:val="22"/>
        <w:szCs w:val="22"/>
      </w:rPr>
      <w:instrText>PAGE</w:instrText>
    </w:r>
    <w:r w:rsidRPr="00C81010">
      <w:rPr>
        <w:rFonts w:ascii="Palatino Linotype" w:hAnsi="Palatino Linotype" w:cs="Arial"/>
        <w:b/>
        <w:bCs/>
        <w:sz w:val="22"/>
        <w:szCs w:val="22"/>
      </w:rPr>
      <w:fldChar w:fldCharType="separate"/>
    </w:r>
    <w:r w:rsidR="0010184C">
      <w:rPr>
        <w:rFonts w:ascii="Palatino Linotype" w:hAnsi="Palatino Linotype" w:cs="Arial"/>
        <w:b/>
        <w:bCs/>
        <w:noProof/>
        <w:sz w:val="22"/>
        <w:szCs w:val="22"/>
      </w:rPr>
      <w:t>1</w:t>
    </w:r>
    <w:r w:rsidRPr="00C81010">
      <w:rPr>
        <w:rFonts w:ascii="Palatino Linotype" w:hAnsi="Palatino Linotype" w:cs="Arial"/>
        <w:b/>
        <w:bCs/>
        <w:sz w:val="22"/>
        <w:szCs w:val="22"/>
      </w:rPr>
      <w:fldChar w:fldCharType="end"/>
    </w:r>
    <w:r w:rsidRPr="00C81010">
      <w:rPr>
        <w:rFonts w:ascii="Palatino Linotype" w:hAnsi="Palatino Linotype" w:cs="Arial"/>
        <w:sz w:val="22"/>
        <w:szCs w:val="22"/>
      </w:rPr>
      <w:t xml:space="preserve"> de </w:t>
    </w:r>
    <w:r w:rsidRPr="00C81010">
      <w:rPr>
        <w:rFonts w:ascii="Palatino Linotype" w:hAnsi="Palatino Linotype" w:cs="Arial"/>
        <w:b/>
        <w:bCs/>
        <w:sz w:val="22"/>
        <w:szCs w:val="22"/>
      </w:rPr>
      <w:fldChar w:fldCharType="begin"/>
    </w:r>
    <w:r w:rsidRPr="00C81010">
      <w:rPr>
        <w:rFonts w:ascii="Palatino Linotype" w:hAnsi="Palatino Linotype" w:cs="Arial"/>
        <w:b/>
        <w:bCs/>
        <w:sz w:val="22"/>
        <w:szCs w:val="22"/>
      </w:rPr>
      <w:instrText>NUMPAGES</w:instrText>
    </w:r>
    <w:r w:rsidRPr="00C81010">
      <w:rPr>
        <w:rFonts w:ascii="Palatino Linotype" w:hAnsi="Palatino Linotype" w:cs="Arial"/>
        <w:b/>
        <w:bCs/>
        <w:sz w:val="22"/>
        <w:szCs w:val="22"/>
      </w:rPr>
      <w:fldChar w:fldCharType="separate"/>
    </w:r>
    <w:r w:rsidR="0010184C">
      <w:rPr>
        <w:rFonts w:ascii="Palatino Linotype" w:hAnsi="Palatino Linotype" w:cs="Arial"/>
        <w:b/>
        <w:bCs/>
        <w:noProof/>
        <w:sz w:val="22"/>
        <w:szCs w:val="22"/>
      </w:rPr>
      <w:t>4</w:t>
    </w:r>
    <w:r w:rsidRPr="00C81010">
      <w:rPr>
        <w:rFonts w:ascii="Palatino Linotype" w:hAnsi="Palatino Linotype" w:cs="Arial"/>
        <w:b/>
        <w:bCs/>
        <w:sz w:val="22"/>
        <w:szCs w:val="22"/>
      </w:rPr>
      <w:fldChar w:fldCharType="end"/>
    </w:r>
  </w:p>
  <w:p w:rsidR="00D758BE" w:rsidRDefault="0010184C" w:rsidP="0099699B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00B" w:rsidRDefault="0088000B">
      <w:pPr>
        <w:spacing w:after="0" w:line="240" w:lineRule="auto"/>
      </w:pPr>
      <w:r>
        <w:separator/>
      </w:r>
    </w:p>
  </w:footnote>
  <w:footnote w:type="continuationSeparator" w:id="0">
    <w:p w:rsidR="0088000B" w:rsidRDefault="00880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8BE" w:rsidRDefault="003E508C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568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64070" cy="826135"/>
              <wp:effectExtent l="0" t="2219325" r="0" b="214566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64070" cy="82613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08C" w:rsidRDefault="003E508C" w:rsidP="003E508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Palatino Linotype" w:hAnsi="Palatino Linotype"/>
                              <w:color w:val="ED7D31" w:themeColor="accent2"/>
                              <w:sz w:val="2"/>
                              <w:szCs w:val="2"/>
                              <w14:textFill>
                                <w14:solidFill>
                                  <w14:schemeClr w14:val="accent2">
                                    <w14:alpha w14:val="50000"/>
                                  </w14:schemeClr>
                                </w14:solidFill>
                              </w14:textFill>
                            </w:rPr>
                            <w:t xml:space="preserve">OPINIÓN PARTICULAR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0;margin-top:0;width:564.1pt;height:65.05pt;rotation:-45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" o:allowincell="f" filled="f" stroked="f">
              <v:stroke joinstyle="round"/>
              <o:lock v:ext="edit" shapetype="t"/>
              <v:textbox style="mso-fit-shape-to-text:t">
                <w:txbxContent>
                  <w:p w:rsidR="003E508C" w:rsidRDefault="003E508C" w:rsidP="003E508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Palatino Linotype" w:hAnsi="Palatino Linotype"/>
                        <w:color w:val="ED7D31" w:themeColor="accent2"/>
                        <w:sz w:val="2"/>
                        <w:szCs w:val="2"/>
                        <w14:textFill>
                          <w14:solidFill>
                            <w14:schemeClr w14:val="accent2">
                              <w14:alpha w14:val="50000"/>
                            </w14:schemeClr>
                          </w14:solidFill>
                        </w14:textFill>
                      </w:rPr>
                      <w:t xml:space="preserve">OPINIÓN PARTICULAR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17A32C1D" wp14:editId="69E001B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10250" cy="771525"/>
              <wp:effectExtent l="0" t="1876425" r="0" b="169545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10250" cy="7715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7B13" w:rsidRDefault="003E508C" w:rsidP="00707B1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F7CAAC" w:themeColor="accent2" w:themeTint="66"/>
                              <w:sz w:val="108"/>
                              <w:szCs w:val="108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40000"/>
                                    <w14:lumOff w14:val="60000"/>
                                  </w14:schemeClr>
                                </w14:solidFill>
                              </w14:textFill>
                            </w:rPr>
                            <w:t>VOTO DISIDENTE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A32C1D" id="Cuadro de texto 2" o:spid="_x0000_s1027" type="#_x0000_t202" style="position:absolute;margin-left:0;margin-top:0;width:457.5pt;height:60.7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" o:allowincell="f" filled="f" stroked="f">
              <v:stroke joinstyle="round"/>
              <o:lock v:ext="edit" shapetype="t"/>
              <v:textbox style="mso-fit-shape-to-text:t">
                <w:txbxContent>
                  <w:p w:rsidR="00707B13" w:rsidRDefault="003E508C" w:rsidP="00707B1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F7CAAC" w:themeColor="accent2" w:themeTint="66"/>
                        <w:sz w:val="108"/>
                        <w:szCs w:val="108"/>
                        <w14:textFill>
                          <w14:solidFill>
                            <w14:schemeClr w14:val="accent2">
                              <w14:alpha w14:val="50000"/>
                              <w14:lumMod w14:val="40000"/>
                              <w14:lumOff w14:val="60000"/>
                            </w14:schemeClr>
                          </w14:solidFill>
                        </w14:textFill>
                      </w:rPr>
                      <w:t>VOTO DISIDENTE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042" w:rsidRPr="00563D0F" w:rsidRDefault="0010184C" w:rsidP="007263BB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sdt>
      <w:sdtPr>
        <w:rPr>
          <w:rFonts w:ascii="Palatino Linotype" w:hAnsi="Palatino Linotype" w:cs="Arial"/>
          <w:b/>
          <w:sz w:val="20"/>
          <w:szCs w:val="20"/>
        </w:rPr>
        <w:id w:val="1309441407"/>
        <w:docPartObj>
          <w:docPartGallery w:val="Watermarks"/>
          <w:docPartUnique/>
        </w:docPartObj>
      </w:sdtPr>
      <w:sdtEndPr/>
      <w:sdtContent>
        <w:r>
          <w:rPr>
            <w:rFonts w:ascii="Palatino Linotype" w:hAnsi="Palatino Linotype" w:cs="Arial"/>
            <w:b/>
            <w:sz w:val="20"/>
            <w:szCs w:val="20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242720" o:spid="_x0000_s2049" type="#_x0000_t136" style="position:absolute;left:0;text-align:left;margin-left:0;margin-top:0;width:553.7pt;height:75.5pt;rotation:315;z-index:-251656704;mso-position-horizontal:center;mso-position-horizontal-relative:margin;mso-position-vertical:center;mso-position-vertical-relative:margin" o:allowincell="f" fillcolor="#c45911 [2405]" stroked="f">
              <v:fill opacity=".5"/>
              <v:textpath style="font-family:&quot;Palatino Linotype&quot;;font-size:1pt" string="VOTO   PARTICULAR"/>
              <w10:wrap anchorx="margin" anchory="margin"/>
            </v:shape>
          </w:pict>
        </w:r>
      </w:sdtContent>
    </w:sdt>
    <w:r w:rsidR="003E508C">
      <w:rPr>
        <w:noProof/>
        <w:lang w:val="es-MX" w:eastAsia="es-MX"/>
      </w:rPr>
      <w:drawing>
        <wp:anchor distT="0" distB="0" distL="114300" distR="114300" simplePos="0" relativeHeight="251658752" behindDoc="1" locked="0" layoutInCell="1" allowOverlap="1" wp14:anchorId="51AEB7A0" wp14:editId="36C74F6A">
          <wp:simplePos x="0" y="0"/>
          <wp:positionH relativeFrom="margin">
            <wp:posOffset>-60325</wp:posOffset>
          </wp:positionH>
          <wp:positionV relativeFrom="paragraph">
            <wp:posOffset>-88265</wp:posOffset>
          </wp:positionV>
          <wp:extent cx="1514475" cy="839491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21" t="27092" r="68618" b="55388"/>
                  <a:stretch/>
                </pic:blipFill>
                <pic:spPr bwMode="auto">
                  <a:xfrm>
                    <a:off x="0" y="0"/>
                    <a:ext cx="1523178" cy="844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0D10">
      <w:rPr>
        <w:rFonts w:ascii="Palatino Linotype" w:hAnsi="Palatino Linotype" w:cs="Arial"/>
        <w:b/>
        <w:sz w:val="20"/>
        <w:szCs w:val="20"/>
      </w:rPr>
      <w:t>VOTO</w:t>
    </w:r>
    <w:r w:rsidR="003E508C">
      <w:rPr>
        <w:rFonts w:ascii="Palatino Linotype" w:hAnsi="Palatino Linotype" w:cs="Arial"/>
        <w:b/>
        <w:sz w:val="20"/>
        <w:szCs w:val="20"/>
      </w:rPr>
      <w:t xml:space="preserve"> PARTICULAR</w:t>
    </w:r>
  </w:p>
  <w:p w:rsidR="00560F6D" w:rsidRDefault="003E508C" w:rsidP="00EE5FB0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 w:rsidRPr="00563D0F">
      <w:rPr>
        <w:rFonts w:ascii="Palatino Linotype" w:hAnsi="Palatino Linotype" w:cs="Arial"/>
        <w:b/>
        <w:sz w:val="20"/>
        <w:szCs w:val="20"/>
      </w:rPr>
      <w:t xml:space="preserve">RECURSO DE </w:t>
    </w:r>
    <w:r w:rsidRPr="006B0547">
      <w:rPr>
        <w:rFonts w:ascii="Palatino Linotype" w:hAnsi="Palatino Linotype" w:cs="Arial"/>
        <w:b/>
        <w:sz w:val="20"/>
        <w:szCs w:val="20"/>
      </w:rPr>
      <w:t>REVISIÓN</w:t>
    </w:r>
    <w:r w:rsidR="00560F6D">
      <w:rPr>
        <w:rFonts w:ascii="Palatino Linotype" w:hAnsi="Palatino Linotype" w:cs="Arial"/>
        <w:b/>
        <w:sz w:val="20"/>
        <w:szCs w:val="20"/>
      </w:rPr>
      <w:t>:</w:t>
    </w:r>
  </w:p>
  <w:p w:rsidR="00356AFF" w:rsidRPr="00356AFF" w:rsidRDefault="00B458DF" w:rsidP="00EE5FB0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 w:rsidRPr="00B458DF">
      <w:rPr>
        <w:rFonts w:ascii="Palatino Linotype" w:hAnsi="Palatino Linotype" w:cs="Arial"/>
        <w:b/>
        <w:sz w:val="20"/>
        <w:szCs w:val="20"/>
      </w:rPr>
      <w:t>04138/INFOEM/IP/RR/2018</w:t>
    </w:r>
  </w:p>
  <w:p w:rsidR="00D758BE" w:rsidRDefault="0010184C" w:rsidP="007263BB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</w:p>
  <w:p w:rsidR="00BE2055" w:rsidRPr="00356AFF" w:rsidRDefault="00BE2055" w:rsidP="007263BB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8BE" w:rsidRDefault="003E508C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70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64070" cy="826135"/>
              <wp:effectExtent l="0" t="2219325" r="0" b="214566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64070" cy="82613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08C" w:rsidRDefault="003E508C" w:rsidP="003E508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Palatino Linotype" w:hAnsi="Palatino Linotype"/>
                              <w:color w:val="ED7D31" w:themeColor="accent2"/>
                              <w:sz w:val="2"/>
                              <w:szCs w:val="2"/>
                              <w14:textFill>
                                <w14:solidFill>
                                  <w14:schemeClr w14:val="accent2">
                                    <w14:alpha w14:val="50000"/>
                                  </w14:schemeClr>
                                </w14:solidFill>
                              </w14:textFill>
                            </w:rPr>
                            <w:t xml:space="preserve">OPINIÓN PARTICULAR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style="position:absolute;margin-left:0;margin-top:0;width:564.1pt;height:65.0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" o:allowincell="f" filled="f" stroked="f">
              <v:stroke joinstyle="round"/>
              <o:lock v:ext="edit" shapetype="t"/>
              <v:textbox style="mso-fit-shape-to-text:t">
                <w:txbxContent>
                  <w:p w:rsidR="003E508C" w:rsidRDefault="003E508C" w:rsidP="003E508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Palatino Linotype" w:hAnsi="Palatino Linotype"/>
                        <w:color w:val="ED7D31" w:themeColor="accent2"/>
                        <w:sz w:val="2"/>
                        <w:szCs w:val="2"/>
                        <w14:textFill>
                          <w14:solidFill>
                            <w14:schemeClr w14:val="accent2">
                              <w14:alpha w14:val="50000"/>
                            </w14:schemeClr>
                          </w14:solidFill>
                        </w14:textFill>
                      </w:rPr>
                      <w:t xml:space="preserve">OPINIÓN PARTICULAR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51870"/>
    <w:multiLevelType w:val="hybridMultilevel"/>
    <w:tmpl w:val="AE407212"/>
    <w:lvl w:ilvl="0" w:tplc="FEA6B3F0">
      <w:start w:val="1"/>
      <w:numFmt w:val="upperLetter"/>
      <w:lvlText w:val="%1)"/>
      <w:lvlJc w:val="left"/>
      <w:pPr>
        <w:ind w:left="720" w:hanging="360"/>
      </w:pPr>
      <w:rPr>
        <w:rFonts w:eastAsia="MS Mincho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131B7"/>
    <w:multiLevelType w:val="hybridMultilevel"/>
    <w:tmpl w:val="F070B716"/>
    <w:lvl w:ilvl="0" w:tplc="D18A4CB4">
      <w:start w:val="1"/>
      <w:numFmt w:val="lowerLetter"/>
      <w:lvlText w:val="%1)"/>
      <w:lvlJc w:val="left"/>
      <w:pPr>
        <w:ind w:left="720" w:hanging="360"/>
      </w:pPr>
      <w:rPr>
        <w:rFonts w:eastAsia="Times New Roman" w:cs="Arial" w:hint="default"/>
        <w:b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F3C56"/>
    <w:multiLevelType w:val="hybridMultilevel"/>
    <w:tmpl w:val="EAEC0F2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92C4F"/>
    <w:multiLevelType w:val="hybridMultilevel"/>
    <w:tmpl w:val="FD4E4FB0"/>
    <w:lvl w:ilvl="0" w:tplc="520871B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08C"/>
    <w:rsid w:val="00010070"/>
    <w:rsid w:val="000433E0"/>
    <w:rsid w:val="0010184C"/>
    <w:rsid w:val="00104338"/>
    <w:rsid w:val="001332FD"/>
    <w:rsid w:val="0014345E"/>
    <w:rsid w:val="00155810"/>
    <w:rsid w:val="00197CE0"/>
    <w:rsid w:val="001B0016"/>
    <w:rsid w:val="001C37A8"/>
    <w:rsid w:val="001D4103"/>
    <w:rsid w:val="001F0CBC"/>
    <w:rsid w:val="00250056"/>
    <w:rsid w:val="00257EA5"/>
    <w:rsid w:val="00272B81"/>
    <w:rsid w:val="00277D08"/>
    <w:rsid w:val="00287083"/>
    <w:rsid w:val="002A5ADD"/>
    <w:rsid w:val="002B4FE9"/>
    <w:rsid w:val="002C1446"/>
    <w:rsid w:val="00326FB5"/>
    <w:rsid w:val="0033125C"/>
    <w:rsid w:val="00350953"/>
    <w:rsid w:val="00356AFF"/>
    <w:rsid w:val="00365282"/>
    <w:rsid w:val="00370C32"/>
    <w:rsid w:val="00383E1C"/>
    <w:rsid w:val="00391EAE"/>
    <w:rsid w:val="003A698D"/>
    <w:rsid w:val="003B66D9"/>
    <w:rsid w:val="003D58FC"/>
    <w:rsid w:val="003D7830"/>
    <w:rsid w:val="003E508C"/>
    <w:rsid w:val="003E7C7F"/>
    <w:rsid w:val="004214E3"/>
    <w:rsid w:val="00444DBC"/>
    <w:rsid w:val="00477D17"/>
    <w:rsid w:val="004A7775"/>
    <w:rsid w:val="004B22E0"/>
    <w:rsid w:val="004B299A"/>
    <w:rsid w:val="004C4D03"/>
    <w:rsid w:val="005303ED"/>
    <w:rsid w:val="00554552"/>
    <w:rsid w:val="00557FBE"/>
    <w:rsid w:val="00560F6D"/>
    <w:rsid w:val="00596E58"/>
    <w:rsid w:val="005A0A47"/>
    <w:rsid w:val="005D2BE8"/>
    <w:rsid w:val="005E195E"/>
    <w:rsid w:val="00601F0A"/>
    <w:rsid w:val="00610701"/>
    <w:rsid w:val="00620CC1"/>
    <w:rsid w:val="00653170"/>
    <w:rsid w:val="0066032A"/>
    <w:rsid w:val="00685714"/>
    <w:rsid w:val="00696362"/>
    <w:rsid w:val="006B518D"/>
    <w:rsid w:val="006D036C"/>
    <w:rsid w:val="006D723D"/>
    <w:rsid w:val="006D73C4"/>
    <w:rsid w:val="006D7E76"/>
    <w:rsid w:val="00724C96"/>
    <w:rsid w:val="007429F6"/>
    <w:rsid w:val="007740D5"/>
    <w:rsid w:val="007837E2"/>
    <w:rsid w:val="007B6E57"/>
    <w:rsid w:val="007D27A1"/>
    <w:rsid w:val="00815ABE"/>
    <w:rsid w:val="008315DB"/>
    <w:rsid w:val="00863565"/>
    <w:rsid w:val="008653B7"/>
    <w:rsid w:val="0088000B"/>
    <w:rsid w:val="00885E2A"/>
    <w:rsid w:val="008C3BBD"/>
    <w:rsid w:val="008C5922"/>
    <w:rsid w:val="008C6F15"/>
    <w:rsid w:val="008E28DA"/>
    <w:rsid w:val="008E2C53"/>
    <w:rsid w:val="00900D10"/>
    <w:rsid w:val="00991BEE"/>
    <w:rsid w:val="009A5866"/>
    <w:rsid w:val="009C27A4"/>
    <w:rsid w:val="009D2E5B"/>
    <w:rsid w:val="009E2E65"/>
    <w:rsid w:val="009F5749"/>
    <w:rsid w:val="00A066F3"/>
    <w:rsid w:val="00A204E7"/>
    <w:rsid w:val="00A26A37"/>
    <w:rsid w:val="00A341FD"/>
    <w:rsid w:val="00A420EE"/>
    <w:rsid w:val="00A752A6"/>
    <w:rsid w:val="00A87392"/>
    <w:rsid w:val="00A97ADF"/>
    <w:rsid w:val="00AE2442"/>
    <w:rsid w:val="00AE7518"/>
    <w:rsid w:val="00B015B1"/>
    <w:rsid w:val="00B22EF5"/>
    <w:rsid w:val="00B3015C"/>
    <w:rsid w:val="00B458DF"/>
    <w:rsid w:val="00B46CBE"/>
    <w:rsid w:val="00B74265"/>
    <w:rsid w:val="00B93A33"/>
    <w:rsid w:val="00BA0552"/>
    <w:rsid w:val="00BA7D12"/>
    <w:rsid w:val="00BD10D2"/>
    <w:rsid w:val="00BE2055"/>
    <w:rsid w:val="00BF0EB5"/>
    <w:rsid w:val="00C05D0B"/>
    <w:rsid w:val="00C14632"/>
    <w:rsid w:val="00C1474B"/>
    <w:rsid w:val="00C41C88"/>
    <w:rsid w:val="00C67610"/>
    <w:rsid w:val="00C81010"/>
    <w:rsid w:val="00CB141F"/>
    <w:rsid w:val="00CC20C0"/>
    <w:rsid w:val="00CD7ADE"/>
    <w:rsid w:val="00CE2797"/>
    <w:rsid w:val="00CE5E98"/>
    <w:rsid w:val="00CF5D16"/>
    <w:rsid w:val="00D114B9"/>
    <w:rsid w:val="00D23BF0"/>
    <w:rsid w:val="00D41899"/>
    <w:rsid w:val="00DC14F3"/>
    <w:rsid w:val="00DC2A0B"/>
    <w:rsid w:val="00E20B5B"/>
    <w:rsid w:val="00E24174"/>
    <w:rsid w:val="00E71178"/>
    <w:rsid w:val="00E805AC"/>
    <w:rsid w:val="00E92CF4"/>
    <w:rsid w:val="00EB0DC4"/>
    <w:rsid w:val="00ED26BC"/>
    <w:rsid w:val="00EF5194"/>
    <w:rsid w:val="00F11E7B"/>
    <w:rsid w:val="00F3082B"/>
    <w:rsid w:val="00F44133"/>
    <w:rsid w:val="00FB2FCC"/>
    <w:rsid w:val="00FC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52C9B8-B381-4F5C-BE05-E0F07407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08C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50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E508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E50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E508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3E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3E508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3E508C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0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552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837E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837E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837E2"/>
    <w:rPr>
      <w:vertAlign w:val="superscript"/>
    </w:rPr>
  </w:style>
  <w:style w:type="table" w:styleId="Tablaconcuadrcula">
    <w:name w:val="Table Grid"/>
    <w:basedOn w:val="Tablanormal"/>
    <w:uiPriority w:val="39"/>
    <w:rsid w:val="001F0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F11E7B"/>
  </w:style>
  <w:style w:type="character" w:customStyle="1" w:styleId="red">
    <w:name w:val="red"/>
    <w:basedOn w:val="Fuentedeprrafopredeter"/>
    <w:rsid w:val="00F11E7B"/>
  </w:style>
  <w:style w:type="character" w:styleId="Hipervnculo">
    <w:name w:val="Hyperlink"/>
    <w:basedOn w:val="Fuentedeprrafopredeter"/>
    <w:uiPriority w:val="99"/>
    <w:semiHidden/>
    <w:unhideWhenUsed/>
    <w:rsid w:val="00F11E7B"/>
    <w:rPr>
      <w:color w:val="0000FF"/>
      <w:u w:val="single"/>
    </w:rPr>
  </w:style>
  <w:style w:type="paragraph" w:customStyle="1" w:styleId="francesa">
    <w:name w:val="francesa"/>
    <w:basedOn w:val="Normal"/>
    <w:rsid w:val="00F11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m5212863947045306324gmail-msonormal">
    <w:name w:val="m_5212863947045306324gmail-msonormal"/>
    <w:basedOn w:val="Normal"/>
    <w:rsid w:val="00272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2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3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15999B26-0977-48B9-A64B-E4E5F0765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2019-01-28T20:21:00Z</cp:lastPrinted>
  <dcterms:created xsi:type="dcterms:W3CDTF">2019-02-26T23:34:00Z</dcterms:created>
  <dcterms:modified xsi:type="dcterms:W3CDTF">2019-02-26T23:34:00Z</dcterms:modified>
</cp:coreProperties>
</file>